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83" w:rsidRDefault="00715583" w:rsidP="00F84CCE">
      <w:pPr>
        <w:pStyle w:val="NoSpacing"/>
        <w:jc w:val="center"/>
        <w:rPr>
          <w:b/>
          <w:sz w:val="24"/>
        </w:rPr>
      </w:pPr>
      <w:bookmarkStart w:id="0" w:name="_GoBack"/>
      <w:bookmarkEnd w:id="0"/>
    </w:p>
    <w:p w:rsidR="00F84CCE" w:rsidRPr="00715583" w:rsidRDefault="00F84CCE" w:rsidP="00F84CCE">
      <w:pPr>
        <w:pStyle w:val="NoSpacing"/>
        <w:jc w:val="center"/>
        <w:rPr>
          <w:rFonts w:ascii="Arial" w:hAnsi="Arial" w:cs="Arial"/>
          <w:b/>
          <w:sz w:val="24"/>
        </w:rPr>
      </w:pPr>
      <w:r w:rsidRPr="00715583">
        <w:rPr>
          <w:rFonts w:ascii="Arial" w:hAnsi="Arial" w:cs="Arial"/>
          <w:b/>
          <w:sz w:val="24"/>
        </w:rPr>
        <w:t>Assessment criteria for Maths</w:t>
      </w:r>
    </w:p>
    <w:p w:rsidR="00715583" w:rsidRPr="00CF0697" w:rsidRDefault="00715583" w:rsidP="00F84CCE">
      <w:pPr>
        <w:pStyle w:val="NoSpacing"/>
        <w:jc w:val="center"/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6945"/>
      </w:tblGrid>
      <w:tr w:rsidR="00F84CCE" w:rsidRPr="00CF0697" w:rsidTr="00715583">
        <w:trPr>
          <w:tblHeader/>
        </w:trPr>
        <w:tc>
          <w:tcPr>
            <w:tcW w:w="1560" w:type="dxa"/>
          </w:tcPr>
          <w:p w:rsidR="00F84CCE" w:rsidRPr="00CF0697" w:rsidRDefault="00F84CCE" w:rsidP="00F84CCE">
            <w:pPr>
              <w:pStyle w:val="NoSpacing"/>
              <w:jc w:val="center"/>
              <w:rPr>
                <w:b/>
              </w:rPr>
            </w:pPr>
            <w:r w:rsidRPr="00CF0697">
              <w:rPr>
                <w:b/>
              </w:rPr>
              <w:t>Learning Objective</w:t>
            </w:r>
          </w:p>
        </w:tc>
        <w:tc>
          <w:tcPr>
            <w:tcW w:w="8646" w:type="dxa"/>
            <w:gridSpan w:val="2"/>
          </w:tcPr>
          <w:p w:rsidR="00F84CCE" w:rsidRPr="00CF0697" w:rsidRDefault="00F84CCE" w:rsidP="00F84CCE">
            <w:pPr>
              <w:pStyle w:val="NoSpacing"/>
              <w:jc w:val="center"/>
              <w:rPr>
                <w:b/>
              </w:rPr>
            </w:pPr>
            <w:r w:rsidRPr="00CF0697">
              <w:rPr>
                <w:b/>
              </w:rPr>
              <w:t>Key Milestone indicators</w:t>
            </w:r>
          </w:p>
        </w:tc>
      </w:tr>
      <w:tr w:rsidR="00CF0697" w:rsidRPr="00CF0697" w:rsidTr="00365EB8">
        <w:tc>
          <w:tcPr>
            <w:tcW w:w="1560" w:type="dxa"/>
            <w:vMerge w:val="restart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know and use numbers</w:t>
            </w: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Counting</w:t>
            </w:r>
          </w:p>
        </w:tc>
        <w:tc>
          <w:tcPr>
            <w:tcW w:w="6945" w:type="dxa"/>
          </w:tcPr>
          <w:p w:rsidR="005950D9" w:rsidRPr="00715583" w:rsidRDefault="005950D9" w:rsidP="005950D9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Read numbers up to 10 000 000.</w:t>
            </w:r>
          </w:p>
          <w:p w:rsidR="00F84CCE" w:rsidRPr="00715583" w:rsidRDefault="005950D9" w:rsidP="005950D9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negative numbers in context and calculate intervals across zero.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Representing</w:t>
            </w:r>
          </w:p>
        </w:tc>
        <w:tc>
          <w:tcPr>
            <w:tcW w:w="6945" w:type="dxa"/>
          </w:tcPr>
          <w:p w:rsidR="005950D9" w:rsidRPr="00715583" w:rsidRDefault="005950D9" w:rsidP="005950D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Write numbers up to 10 000 000. </w:t>
            </w:r>
          </w:p>
          <w:p w:rsidR="00F84CCE" w:rsidRPr="00715583" w:rsidRDefault="005950D9" w:rsidP="005950D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Read Roman numerals to 1000 (M) and recognise years written in Roman numerals.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Comparing</w:t>
            </w:r>
          </w:p>
        </w:tc>
        <w:tc>
          <w:tcPr>
            <w:tcW w:w="6945" w:type="dxa"/>
          </w:tcPr>
          <w:p w:rsidR="00F84CCE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Order and compare numbers up to 10 000 000.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Place value</w:t>
            </w:r>
          </w:p>
        </w:tc>
        <w:tc>
          <w:tcPr>
            <w:tcW w:w="6945" w:type="dxa"/>
          </w:tcPr>
          <w:p w:rsidR="005950D9" w:rsidRPr="00715583" w:rsidRDefault="005950D9" w:rsidP="005950D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Round any whole number to a required degree of accuracy.</w:t>
            </w:r>
          </w:p>
          <w:p w:rsidR="00F84CCE" w:rsidRPr="00715583" w:rsidRDefault="005950D9" w:rsidP="005950D9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Determine the value of each digit in any number.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Solving problems</w:t>
            </w:r>
          </w:p>
        </w:tc>
        <w:tc>
          <w:tcPr>
            <w:tcW w:w="6945" w:type="dxa"/>
          </w:tcPr>
          <w:p w:rsidR="00F84CCE" w:rsidRPr="00715583" w:rsidRDefault="005950D9" w:rsidP="005950D9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number and practical problems.</w:t>
            </w:r>
          </w:p>
        </w:tc>
      </w:tr>
      <w:tr w:rsidR="00CF0697" w:rsidRPr="00CF0697" w:rsidTr="00365EB8">
        <w:tc>
          <w:tcPr>
            <w:tcW w:w="1560" w:type="dxa"/>
            <w:vMerge w:val="restart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add and subtract</w:t>
            </w: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Checking</w:t>
            </w:r>
          </w:p>
        </w:tc>
        <w:tc>
          <w:tcPr>
            <w:tcW w:w="6945" w:type="dxa"/>
          </w:tcPr>
          <w:p w:rsidR="00F84CCE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rounding to check answers to calculations and determine, in the context of a problem, levels of accuracy.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Using Number Facts</w:t>
            </w:r>
          </w:p>
        </w:tc>
        <w:tc>
          <w:tcPr>
            <w:tcW w:w="6945" w:type="dxa"/>
          </w:tcPr>
          <w:p w:rsidR="00F84CCE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Add and subtract negative integers.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Complexity </w:t>
            </w:r>
          </w:p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F84CCE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multi-step addition and subtraction problems in contexts, deciding which operations and methods to use and why.</w:t>
            </w:r>
          </w:p>
        </w:tc>
      </w:tr>
      <w:tr w:rsidR="00CF0697" w:rsidRPr="00CF0697" w:rsidTr="00365EB8">
        <w:tc>
          <w:tcPr>
            <w:tcW w:w="1560" w:type="dxa"/>
            <w:vMerge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Methods</w:t>
            </w:r>
          </w:p>
        </w:tc>
        <w:tc>
          <w:tcPr>
            <w:tcW w:w="6945" w:type="dxa"/>
          </w:tcPr>
          <w:p w:rsidR="005950D9" w:rsidRPr="00715583" w:rsidRDefault="005950D9" w:rsidP="001D341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Add and subtract whole numbers with more than four digits, including using formal written methods (columnar addition and subtraction)</w:t>
            </w:r>
          </w:p>
          <w:p w:rsidR="00F84CCE" w:rsidRPr="00715583" w:rsidRDefault="005950D9" w:rsidP="001D341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Add and subtract numbers mentally with increasingly large numbers.</w:t>
            </w:r>
          </w:p>
        </w:tc>
      </w:tr>
      <w:tr w:rsidR="005950D9" w:rsidRPr="00CF0697" w:rsidTr="00365EB8">
        <w:tc>
          <w:tcPr>
            <w:tcW w:w="1560" w:type="dxa"/>
            <w:vMerge w:val="restart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multiply and divide</w:t>
            </w: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Methods</w:t>
            </w:r>
          </w:p>
        </w:tc>
        <w:tc>
          <w:tcPr>
            <w:tcW w:w="6945" w:type="dxa"/>
          </w:tcPr>
          <w:p w:rsidR="005950D9" w:rsidRPr="00715583" w:rsidRDefault="001D341A" w:rsidP="001D341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Multiply multi-digit numbers up to 4 digits by a two-digit whole number using the formal written method for multiplication.</w:t>
            </w:r>
          </w:p>
          <w:p w:rsidR="001D341A" w:rsidRPr="00715583" w:rsidRDefault="001D341A" w:rsidP="001D341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Divide numbers up to 4 digits by a two-digit whole number using the formal written method of long division, and interpret remainders as whole numbers, fractions, or by rounding, as appropriate for the context.</w:t>
            </w:r>
          </w:p>
          <w:p w:rsidR="001D341A" w:rsidRPr="00715583" w:rsidRDefault="001D341A" w:rsidP="001D341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Divide numbers up to 4 digits by a two-digit number using the formal written method of short division, where appropriate, interpreting remainders according to the context.</w:t>
            </w:r>
          </w:p>
          <w:p w:rsidR="001D341A" w:rsidRPr="00715583" w:rsidRDefault="001D341A" w:rsidP="001D341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Perform mental calculations, including with mixed operations and large numbers.</w:t>
            </w:r>
          </w:p>
        </w:tc>
      </w:tr>
      <w:tr w:rsidR="005950D9" w:rsidRPr="00CF0697" w:rsidTr="00365EB8">
        <w:tc>
          <w:tcPr>
            <w:tcW w:w="1560" w:type="dxa"/>
            <w:vMerge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Checking</w:t>
            </w:r>
          </w:p>
        </w:tc>
        <w:tc>
          <w:tcPr>
            <w:tcW w:w="6945" w:type="dxa"/>
          </w:tcPr>
          <w:p w:rsidR="005950D9" w:rsidRPr="00715583" w:rsidRDefault="001D341A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Estimate and use inverse operations and rounding to check answers to a calculation.</w:t>
            </w:r>
          </w:p>
        </w:tc>
      </w:tr>
      <w:tr w:rsidR="005950D9" w:rsidRPr="00CF0697" w:rsidTr="00365EB8">
        <w:tc>
          <w:tcPr>
            <w:tcW w:w="1560" w:type="dxa"/>
            <w:vMerge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Complexity</w:t>
            </w:r>
          </w:p>
        </w:tc>
        <w:tc>
          <w:tcPr>
            <w:tcW w:w="6945" w:type="dxa"/>
          </w:tcPr>
          <w:p w:rsidR="001D341A" w:rsidRPr="00715583" w:rsidRDefault="001D341A" w:rsidP="001D341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Solve problems involving addition, subtraction, multiplication and division and a combination of these, including understanding the meaning of the equals sign. </w:t>
            </w:r>
          </w:p>
          <w:p w:rsidR="005950D9" w:rsidRPr="00715583" w:rsidRDefault="001D341A" w:rsidP="001D341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problems involving multiplication and division, including scaling by simple fractions and problems involving simple rates.</w:t>
            </w:r>
          </w:p>
          <w:p w:rsidR="001D341A" w:rsidRPr="00715583" w:rsidRDefault="001D341A" w:rsidP="001D341A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knowledge of the order of operations to carry out calculations involving the four operations.</w:t>
            </w:r>
          </w:p>
        </w:tc>
      </w:tr>
      <w:tr w:rsidR="005950D9" w:rsidRPr="00CF0697" w:rsidTr="00365EB8">
        <w:tc>
          <w:tcPr>
            <w:tcW w:w="1560" w:type="dxa"/>
            <w:vMerge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Using multiplication and division facts</w:t>
            </w:r>
          </w:p>
        </w:tc>
        <w:tc>
          <w:tcPr>
            <w:tcW w:w="6945" w:type="dxa"/>
          </w:tcPr>
          <w:p w:rsidR="001D341A" w:rsidRPr="00715583" w:rsidRDefault="001D341A" w:rsidP="001D341A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 common factors, common multiples and prime numbers.</w:t>
            </w:r>
          </w:p>
          <w:p w:rsidR="001D341A" w:rsidRPr="00715583" w:rsidRDefault="001D341A" w:rsidP="001D341A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Establish whether a number up to 100 is </w:t>
            </w:r>
            <w:proofErr w:type="gramStart"/>
            <w:r w:rsidRPr="00715583">
              <w:rPr>
                <w:rFonts w:ascii="Arial" w:hAnsi="Arial" w:cs="Arial"/>
              </w:rPr>
              <w:t>prime</w:t>
            </w:r>
            <w:proofErr w:type="gramEnd"/>
            <w:r w:rsidRPr="00715583">
              <w:rPr>
                <w:rFonts w:ascii="Arial" w:hAnsi="Arial" w:cs="Arial"/>
              </w:rPr>
              <w:t xml:space="preserve"> and recall prime numbers up to 19.</w:t>
            </w:r>
          </w:p>
          <w:p w:rsidR="001D341A" w:rsidRPr="00715583" w:rsidRDefault="001D341A" w:rsidP="001D341A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Multiply and divide whole numbers and those involving decimals by 10, 100 and 1000.</w:t>
            </w:r>
          </w:p>
          <w:p w:rsidR="005950D9" w:rsidRPr="00715583" w:rsidRDefault="001D341A" w:rsidP="001D341A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and use square numbers and cube numbers, and the notation for squared (2) and cubed (3).</w:t>
            </w:r>
          </w:p>
        </w:tc>
      </w:tr>
      <w:tr w:rsidR="005950D9" w:rsidRPr="00CF0697" w:rsidTr="00365EB8">
        <w:tc>
          <w:tcPr>
            <w:tcW w:w="1560" w:type="dxa"/>
            <w:vMerge w:val="restart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fractions</w:t>
            </w: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Solving</w:t>
            </w:r>
          </w:p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problems</w:t>
            </w:r>
          </w:p>
        </w:tc>
        <w:tc>
          <w:tcPr>
            <w:tcW w:w="6945" w:type="dxa"/>
          </w:tcPr>
          <w:p w:rsidR="004B7519" w:rsidRPr="00715583" w:rsidRDefault="004B7519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Add and subtract fractions with the same denominator and denominators that are multiples of the same number. </w:t>
            </w:r>
          </w:p>
          <w:p w:rsidR="005950D9" w:rsidRPr="00715583" w:rsidRDefault="004B7519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lastRenderedPageBreak/>
              <w:t>Add and subtract fractions with different denominators and mixed numbers, using the concept of equivalent fractions.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Multiply proper fractions and mixed numbers by whole numbers, supported by materials and diagrams.</w:t>
            </w:r>
          </w:p>
          <w:p w:rsidR="004B7519" w:rsidRPr="00715583" w:rsidRDefault="009C669B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Multiply simple pairs of proper fractions, writing the answer in its simplest form.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Solve problems which require knowing percentage and decimal equivalents of 1/2, 1/4, 1/5, 2/5, 4/5 and those fractions with a denominator of a multiple of 10 or 25. 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Divide proper fractions by whole numbers.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Multiply and divide numbers by 10, 100 and 1000 giving answers up to three decimal places. 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problems involving the calculation of percentages and the use of percentages for comparison.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problems involving unequal sharing and grouping using knowledge of fractions and multiples.</w:t>
            </w:r>
          </w:p>
        </w:tc>
      </w:tr>
      <w:tr w:rsidR="005950D9" w:rsidRPr="00CF0697" w:rsidTr="00365EB8">
        <w:tc>
          <w:tcPr>
            <w:tcW w:w="1560" w:type="dxa"/>
            <w:vMerge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Recognising</w:t>
            </w:r>
          </w:p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fractions</w:t>
            </w:r>
          </w:p>
        </w:tc>
        <w:tc>
          <w:tcPr>
            <w:tcW w:w="6945" w:type="dxa"/>
          </w:tcPr>
          <w:p w:rsidR="005950D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Compare and order fractions whose denominators are all multiples of the same number.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Compare and order fractions, including fractions &gt; 1.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mixed numbers and improper fractions and convert from one form to the other and write mathematical statements &gt; 1 as a mixed number.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Round decimals with two decimal places to the nearest whole number and to one decimal place.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Read, write, order and compare numbers with up to three decimal places.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 the value of each digit in numbers given to three decimal places.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problems involving numbers up to three decimal places.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the per cent symbol (%) and understand that per cent relates to 'number of parts per hundred', and write percentages as a fraction with denominator 100, and as a decimal.</w:t>
            </w:r>
          </w:p>
        </w:tc>
      </w:tr>
      <w:tr w:rsidR="005950D9" w:rsidRPr="00CF0697" w:rsidTr="00365EB8">
        <w:tc>
          <w:tcPr>
            <w:tcW w:w="1560" w:type="dxa"/>
            <w:vMerge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50D9" w:rsidRPr="00715583" w:rsidRDefault="005950D9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Equivalence</w:t>
            </w:r>
          </w:p>
        </w:tc>
        <w:tc>
          <w:tcPr>
            <w:tcW w:w="6945" w:type="dxa"/>
          </w:tcPr>
          <w:p w:rsidR="004B7519" w:rsidRPr="00715583" w:rsidRDefault="004B7519" w:rsidP="009C669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Identify, name and write equivalent fractions of a given fraction, represented visually, including tenths and hundredths.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Read and write decimal numbers as fractions.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and use thousandths and relate them to tenths, hundredths and decimal equivalents.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common factors to simplify fractions; use common multiples to express fractions in the same denomination.</w:t>
            </w:r>
          </w:p>
          <w:p w:rsidR="004B7519" w:rsidRPr="00715583" w:rsidRDefault="004B7519" w:rsidP="009C669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Associate a fraction with division and calculate decimal fraction equivalents.</w:t>
            </w:r>
          </w:p>
          <w:p w:rsidR="005950D9" w:rsidRPr="00715583" w:rsidRDefault="004B7519" w:rsidP="009C669B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Recall and use equivalences between simple fractions, decimals and percentages, i</w:t>
            </w:r>
            <w:r w:rsidR="009C669B" w:rsidRPr="00715583">
              <w:rPr>
                <w:rFonts w:ascii="Arial" w:hAnsi="Arial" w:cs="Arial"/>
              </w:rPr>
              <w:t>ncluding in different contexts.</w:t>
            </w:r>
          </w:p>
        </w:tc>
      </w:tr>
      <w:tr w:rsidR="00F84CCE" w:rsidRPr="00CF0697" w:rsidTr="00365EB8">
        <w:tc>
          <w:tcPr>
            <w:tcW w:w="1560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understand the</w:t>
            </w:r>
          </w:p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properties of</w:t>
            </w:r>
          </w:p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shapes</w:t>
            </w:r>
          </w:p>
        </w:tc>
        <w:tc>
          <w:tcPr>
            <w:tcW w:w="8646" w:type="dxa"/>
            <w:gridSpan w:val="2"/>
          </w:tcPr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 3-D shapes, including cubes and other cuboids, from 2-D representations.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Know angles are measured in degrees; estimate and compare acute, obtuse and reflex angles.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Draw given angles, and measure them in degrees (°).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Identify:</w:t>
            </w:r>
          </w:p>
          <w:p w:rsidR="009C669B" w:rsidRPr="00715583" w:rsidRDefault="009C669B" w:rsidP="009C669B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Angles at a point and one whole turn (total 360°)</w:t>
            </w:r>
          </w:p>
          <w:p w:rsidR="009C669B" w:rsidRPr="00715583" w:rsidRDefault="009C669B" w:rsidP="009C669B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Angles at a point on a straight line and a turn (total 180°)</w:t>
            </w:r>
          </w:p>
          <w:p w:rsidR="009C669B" w:rsidRPr="00715583" w:rsidRDefault="009C669B" w:rsidP="009C669B">
            <w:pPr>
              <w:pStyle w:val="NoSpacing"/>
              <w:numPr>
                <w:ilvl w:val="1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Other multiples of 90°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the properties of rectangles to deduce related facts and find missing lengths and angles.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Distinguish between regular and irregular polygons based on reasoning about </w:t>
            </w:r>
            <w:r w:rsidRPr="00715583">
              <w:rPr>
                <w:rFonts w:ascii="Arial" w:hAnsi="Arial" w:cs="Arial"/>
              </w:rPr>
              <w:lastRenderedPageBreak/>
              <w:t>equal sides and angles.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Draw 2-D shapes using given dimensions and angles.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Recognise, describe and build simple 3-D shapes, including making nets.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Compare and classify geometric shapes based on their properties and sizes and find unknown angles in any triangles, quadrilaterals and regular polygons.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Illustrate and name parts of circles, including radius, diameter and circumference, and know that the diameter is twice the radius.</w:t>
            </w:r>
          </w:p>
          <w:p w:rsidR="00F84CCE" w:rsidRPr="00715583" w:rsidRDefault="009C669B" w:rsidP="009C669B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angles where they meet at a point, are on a straight line or are vertically opposite, and find missing angles.</w:t>
            </w:r>
          </w:p>
        </w:tc>
      </w:tr>
      <w:tr w:rsidR="00F84CCE" w:rsidRPr="00CF0697" w:rsidTr="00365EB8">
        <w:tc>
          <w:tcPr>
            <w:tcW w:w="1560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lastRenderedPageBreak/>
              <w:t>To describe</w:t>
            </w:r>
          </w:p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position, direction</w:t>
            </w:r>
          </w:p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and movement</w:t>
            </w:r>
          </w:p>
        </w:tc>
        <w:tc>
          <w:tcPr>
            <w:tcW w:w="8646" w:type="dxa"/>
            <w:gridSpan w:val="2"/>
          </w:tcPr>
          <w:p w:rsidR="009C669B" w:rsidRPr="00715583" w:rsidRDefault="009C669B" w:rsidP="009C669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Identify, describe and represent the position of a shape following a reflection or translation, using the appropriate language, and know that the shape has not changed.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Describe positions on the full coordinate grid (all four quadrants).</w:t>
            </w:r>
          </w:p>
          <w:p w:rsidR="00F84CCE" w:rsidRPr="00715583" w:rsidRDefault="009C669B" w:rsidP="009C669B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Draw and translate simple shapes on the coordinate plane, and reflect them in the axes.</w:t>
            </w:r>
          </w:p>
        </w:tc>
      </w:tr>
      <w:tr w:rsidR="00F84CCE" w:rsidRPr="00CF0697" w:rsidTr="00365EB8">
        <w:tc>
          <w:tcPr>
            <w:tcW w:w="1560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measures</w:t>
            </w:r>
          </w:p>
        </w:tc>
        <w:tc>
          <w:tcPr>
            <w:tcW w:w="8646" w:type="dxa"/>
            <w:gridSpan w:val="2"/>
          </w:tcPr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Convert between different units of metric measure.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Understand and use approximate equivalences between metric units and common imperial units such as inches, pounds and pints.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Measure and calculate the perimeter of composite rectilinear shapes in centimetres and metres.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Calculate and compare the area of rectangles (including squares), using standard units (square centimetres (cm2) and square metres (m2)) and estimate the area of irregular shapes.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Estimate volume and capacity.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problems involving converting between units of time.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all four operations to solve problems involving measure (for example, length, mass, volume, money) using decimal notation, including scaling.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problems involving the calculation and conversion of units of measure, using decimal notation up to three decimal places where appropriate.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Use, read, write and convert between standard units, converting measurements of length, mass, volume and time from a smaller unit of measure to a larger unit, and vice versa, using decimal notation to up to three decimal places.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Convert between miles and kilometres.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that shapes with the same area can have different perimeters and vice versa.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Recognise when it is possible to use formulae for area and volume of shapes.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Calculate the area of parallelograms and triangles.</w:t>
            </w:r>
          </w:p>
          <w:p w:rsidR="00F84CCE" w:rsidRPr="00715583" w:rsidRDefault="009C669B" w:rsidP="009C669B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Calculate, estimate and compare the volume of cubes and cuboids using standard units, including cubic centimetres (cm3) and cubic metres (m3), and extending to other units.</w:t>
            </w:r>
          </w:p>
        </w:tc>
      </w:tr>
      <w:tr w:rsidR="00F84CCE" w:rsidRPr="00CF0697" w:rsidTr="00365EB8">
        <w:tc>
          <w:tcPr>
            <w:tcW w:w="1560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statistics</w:t>
            </w:r>
          </w:p>
        </w:tc>
        <w:tc>
          <w:tcPr>
            <w:tcW w:w="8646" w:type="dxa"/>
            <w:gridSpan w:val="2"/>
          </w:tcPr>
          <w:p w:rsidR="009C669B" w:rsidRPr="00715583" w:rsidRDefault="009C669B" w:rsidP="009C669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Solve comparison, sum and difference problems using information presented in a line graph.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Complete, read and interpret information in tables, including timetables.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Interpret and construct pie charts and line graphs and use these to solve problems.</w:t>
            </w:r>
          </w:p>
          <w:p w:rsidR="00F84CCE" w:rsidRPr="00715583" w:rsidRDefault="009C669B" w:rsidP="009C669B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Calculate and interpret the mean as an average.</w:t>
            </w:r>
          </w:p>
        </w:tc>
      </w:tr>
      <w:tr w:rsidR="00F84CCE" w:rsidRPr="00CF0697" w:rsidTr="00365EB8">
        <w:tc>
          <w:tcPr>
            <w:tcW w:w="1560" w:type="dxa"/>
          </w:tcPr>
          <w:p w:rsidR="00F84CCE" w:rsidRPr="00715583" w:rsidRDefault="00F84CCE" w:rsidP="00365EB8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algebra</w:t>
            </w:r>
          </w:p>
        </w:tc>
        <w:tc>
          <w:tcPr>
            <w:tcW w:w="8646" w:type="dxa"/>
            <w:gridSpan w:val="2"/>
          </w:tcPr>
          <w:p w:rsidR="009C669B" w:rsidRPr="00715583" w:rsidRDefault="009C669B" w:rsidP="009C669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simple formulae.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Generate and describe linear number sequences.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Express missing number problems algebraically.</w:t>
            </w:r>
          </w:p>
          <w:p w:rsidR="009C669B" w:rsidRPr="00715583" w:rsidRDefault="009C669B" w:rsidP="009C669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Find pairs of numbers that satisfy an equation with two unknowns.</w:t>
            </w:r>
          </w:p>
          <w:p w:rsidR="00F84CCE" w:rsidRPr="00715583" w:rsidRDefault="009C669B" w:rsidP="009C669B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Enumerate possibilities of combinations of two variables.</w:t>
            </w:r>
          </w:p>
        </w:tc>
      </w:tr>
    </w:tbl>
    <w:p w:rsidR="00F84CCE" w:rsidRPr="00CF0697" w:rsidRDefault="00F84CCE" w:rsidP="00F84CCE">
      <w:pPr>
        <w:spacing w:after="0" w:line="240" w:lineRule="auto"/>
        <w:jc w:val="center"/>
        <w:rPr>
          <w:b/>
          <w:sz w:val="24"/>
        </w:rPr>
      </w:pPr>
    </w:p>
    <w:p w:rsidR="00715583" w:rsidRDefault="00715583" w:rsidP="00F84CCE">
      <w:pPr>
        <w:spacing w:after="0" w:line="240" w:lineRule="auto"/>
        <w:jc w:val="center"/>
        <w:rPr>
          <w:b/>
          <w:sz w:val="24"/>
        </w:rPr>
      </w:pPr>
    </w:p>
    <w:p w:rsidR="00715583" w:rsidRDefault="00715583" w:rsidP="00F84CCE">
      <w:pPr>
        <w:spacing w:after="0" w:line="240" w:lineRule="auto"/>
        <w:jc w:val="center"/>
        <w:rPr>
          <w:b/>
          <w:sz w:val="24"/>
        </w:rPr>
      </w:pPr>
    </w:p>
    <w:p w:rsidR="00F84CCE" w:rsidRDefault="00F84CCE" w:rsidP="00F84CCE">
      <w:pPr>
        <w:spacing w:after="0" w:line="240" w:lineRule="auto"/>
        <w:jc w:val="center"/>
        <w:rPr>
          <w:b/>
          <w:sz w:val="24"/>
        </w:rPr>
      </w:pPr>
      <w:r w:rsidRPr="00F84CCE">
        <w:rPr>
          <w:b/>
          <w:sz w:val="24"/>
        </w:rPr>
        <w:t>Assessment criteria for Reading</w:t>
      </w:r>
    </w:p>
    <w:p w:rsidR="00715583" w:rsidRPr="00F84CCE" w:rsidRDefault="00715583" w:rsidP="00F84CCE">
      <w:pPr>
        <w:spacing w:after="0" w:line="240" w:lineRule="auto"/>
        <w:jc w:val="center"/>
      </w:pP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F84CCE" w:rsidRPr="00F84CCE" w:rsidTr="00365EB8">
        <w:tc>
          <w:tcPr>
            <w:tcW w:w="1560" w:type="dxa"/>
          </w:tcPr>
          <w:p w:rsidR="00F84CCE" w:rsidRPr="00F84CCE" w:rsidRDefault="00F84CCE" w:rsidP="00F84CCE">
            <w:pPr>
              <w:jc w:val="center"/>
              <w:rPr>
                <w:b/>
              </w:rPr>
            </w:pPr>
            <w:r w:rsidRPr="00F84CCE">
              <w:rPr>
                <w:b/>
              </w:rPr>
              <w:t>Learning Objective</w:t>
            </w:r>
          </w:p>
        </w:tc>
        <w:tc>
          <w:tcPr>
            <w:tcW w:w="8646" w:type="dxa"/>
          </w:tcPr>
          <w:p w:rsidR="00F84CCE" w:rsidRPr="00F84CCE" w:rsidRDefault="00F84CCE" w:rsidP="00F84CCE">
            <w:pPr>
              <w:jc w:val="center"/>
              <w:rPr>
                <w:b/>
              </w:rPr>
            </w:pPr>
            <w:r w:rsidRPr="00F84CCE">
              <w:rPr>
                <w:b/>
              </w:rPr>
              <w:t>Key Milestone indicators</w:t>
            </w:r>
          </w:p>
        </w:tc>
      </w:tr>
      <w:tr w:rsidR="00F84CCE" w:rsidRPr="00F84CCE" w:rsidTr="00365EB8">
        <w:tc>
          <w:tcPr>
            <w:tcW w:w="1560" w:type="dxa"/>
          </w:tcPr>
          <w:p w:rsidR="00F84CCE" w:rsidRPr="00715583" w:rsidRDefault="00F84CCE" w:rsidP="00F84CCE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read words accurately</w:t>
            </w:r>
          </w:p>
        </w:tc>
        <w:tc>
          <w:tcPr>
            <w:tcW w:w="8646" w:type="dxa"/>
          </w:tcPr>
          <w:p w:rsidR="00F84CCE" w:rsidRPr="00715583" w:rsidRDefault="00AC0C71" w:rsidP="00AC0C71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Apply knowledge of root words, prefixes and suffixes.</w:t>
            </w:r>
          </w:p>
        </w:tc>
      </w:tr>
      <w:tr w:rsidR="00F84CCE" w:rsidRPr="00F84CCE" w:rsidTr="00365EB8">
        <w:tc>
          <w:tcPr>
            <w:tcW w:w="1560" w:type="dxa"/>
          </w:tcPr>
          <w:p w:rsidR="00F84CCE" w:rsidRPr="00715583" w:rsidRDefault="00F84CCE" w:rsidP="00F84CCE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understand texts</w:t>
            </w:r>
          </w:p>
        </w:tc>
        <w:tc>
          <w:tcPr>
            <w:tcW w:w="8646" w:type="dxa"/>
          </w:tcPr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Recommend books to peers, giving reasons for choices.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 and discuss themes and conventions in and across a wide range of writing.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Make comparisons within and across books.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Learn a wide range of poetry by heart.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Prepare poems and plays to read aloud and to perform, showing understanding through intonation, tone and volume so that the meaning is clear to an audience.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Check that the book makes sense, discussing understanding and exploring the meaning of words in context.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Ask questions to improve understanding.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Draw inferences such as inferring characters' feelings, thoughts and motives from their actions, and justifying inferences with evidence.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Predict what might happen from details stated and implied.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Summarise the main ideas drawn from more than one paragraph, identifying key details that support the main ideas.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 how language, structure and presentation contribute to meaning.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Discuss and evaluate how authors use language, including figurative language, considering the impact on the reader.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Retrieve and record information from non-fiction.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Participate in discussion about books, taking turns and listening and responding to what others say.</w:t>
            </w:r>
          </w:p>
          <w:p w:rsidR="00AC0C71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Distinguish between statements of fact and opinion.</w:t>
            </w:r>
          </w:p>
          <w:p w:rsidR="00F84CCE" w:rsidRPr="00715583" w:rsidRDefault="00AC0C71" w:rsidP="00AC0C7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Provide reasoned justifications for views.</w:t>
            </w:r>
          </w:p>
        </w:tc>
      </w:tr>
    </w:tbl>
    <w:p w:rsidR="00F84CCE" w:rsidRPr="00CF0697" w:rsidRDefault="00F84CCE" w:rsidP="00060435">
      <w:pPr>
        <w:pStyle w:val="NoSpacing"/>
        <w:jc w:val="center"/>
        <w:rPr>
          <w:b/>
          <w:sz w:val="24"/>
        </w:rPr>
      </w:pPr>
    </w:p>
    <w:p w:rsidR="00060435" w:rsidRPr="00CF0697" w:rsidRDefault="00060435" w:rsidP="00060435">
      <w:pPr>
        <w:pStyle w:val="NoSpacing"/>
        <w:jc w:val="center"/>
        <w:rPr>
          <w:b/>
          <w:sz w:val="24"/>
        </w:rPr>
      </w:pPr>
      <w:r w:rsidRPr="00CF0697">
        <w:rPr>
          <w:b/>
          <w:sz w:val="24"/>
        </w:rPr>
        <w:t>Assessment criteria for Writing</w:t>
      </w:r>
    </w:p>
    <w:p w:rsidR="00060435" w:rsidRDefault="00060435" w:rsidP="00F84CCE">
      <w:pPr>
        <w:pStyle w:val="NoSpacing"/>
        <w:jc w:val="center"/>
        <w:rPr>
          <w:b/>
        </w:rPr>
      </w:pPr>
      <w:r w:rsidRPr="00CF0697">
        <w:rPr>
          <w:b/>
        </w:rPr>
        <w:t>Composition</w:t>
      </w:r>
    </w:p>
    <w:p w:rsidR="00715583" w:rsidRPr="00CF0697" w:rsidRDefault="00715583" w:rsidP="00F84CCE">
      <w:pPr>
        <w:pStyle w:val="NoSpacing"/>
        <w:jc w:val="center"/>
        <w:rPr>
          <w:b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060435" w:rsidRPr="00CF0697" w:rsidTr="00F84CCE">
        <w:tc>
          <w:tcPr>
            <w:tcW w:w="1560" w:type="dxa"/>
          </w:tcPr>
          <w:p w:rsidR="00060435" w:rsidRPr="00CF0697" w:rsidRDefault="00060435" w:rsidP="00F84CCE">
            <w:pPr>
              <w:pStyle w:val="NoSpacing"/>
              <w:jc w:val="center"/>
              <w:rPr>
                <w:b/>
              </w:rPr>
            </w:pPr>
            <w:r w:rsidRPr="00CF0697">
              <w:rPr>
                <w:b/>
              </w:rPr>
              <w:t>Learning Objective</w:t>
            </w:r>
          </w:p>
        </w:tc>
        <w:tc>
          <w:tcPr>
            <w:tcW w:w="8646" w:type="dxa"/>
          </w:tcPr>
          <w:p w:rsidR="00060435" w:rsidRPr="00CF0697" w:rsidRDefault="00060435" w:rsidP="00F84CCE">
            <w:pPr>
              <w:pStyle w:val="NoSpacing"/>
              <w:jc w:val="center"/>
              <w:rPr>
                <w:b/>
              </w:rPr>
            </w:pPr>
            <w:r w:rsidRPr="00CF0697">
              <w:rPr>
                <w:b/>
              </w:rPr>
              <w:t>Key Milestone indicators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write with</w:t>
            </w:r>
          </w:p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purpose</w:t>
            </w:r>
          </w:p>
        </w:tc>
        <w:tc>
          <w:tcPr>
            <w:tcW w:w="8646" w:type="dxa"/>
          </w:tcPr>
          <w:p w:rsidR="00A01367" w:rsidRPr="00715583" w:rsidRDefault="00A01367" w:rsidP="00A01367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Identify the audience for writing.</w:t>
            </w:r>
          </w:p>
          <w:p w:rsidR="00060435" w:rsidRPr="00715583" w:rsidRDefault="00A01367" w:rsidP="00A01367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Choose the appropriate form of writing using the main features identified in reading.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imaginative</w:t>
            </w:r>
          </w:p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description</w:t>
            </w:r>
          </w:p>
        </w:tc>
        <w:tc>
          <w:tcPr>
            <w:tcW w:w="8646" w:type="dxa"/>
          </w:tcPr>
          <w:p w:rsidR="00A01367" w:rsidRPr="00715583" w:rsidRDefault="00A01367" w:rsidP="00A0136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the techniques that authors use to create characters, settings and plots.</w:t>
            </w:r>
          </w:p>
          <w:p w:rsidR="00A01367" w:rsidRPr="00715583" w:rsidRDefault="00A01367" w:rsidP="00A0136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Create vivid images by using alliteration, similes, metaphors and personification.</w:t>
            </w:r>
          </w:p>
          <w:p w:rsidR="00060435" w:rsidRPr="00715583" w:rsidRDefault="00A01367" w:rsidP="00A01367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Interweave descriptions of characters, settings and atmosphere with dialogue.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organise writing</w:t>
            </w:r>
          </w:p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appropriately</w:t>
            </w:r>
          </w:p>
        </w:tc>
        <w:tc>
          <w:tcPr>
            <w:tcW w:w="8646" w:type="dxa"/>
          </w:tcPr>
          <w:p w:rsidR="00A01367" w:rsidRPr="00715583" w:rsidRDefault="00A01367" w:rsidP="00A0136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Guide the reader by using a range of organisational devices, including a range of connectives.</w:t>
            </w:r>
          </w:p>
          <w:p w:rsidR="00A01367" w:rsidRPr="00715583" w:rsidRDefault="00A01367" w:rsidP="00A0136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Choose effective grammar and punctuation.</w:t>
            </w:r>
          </w:p>
          <w:p w:rsidR="00060435" w:rsidRPr="00715583" w:rsidRDefault="00A01367" w:rsidP="00A01367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Ensure the correct use of tenses throughout a piece of writing.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paragraphs</w:t>
            </w:r>
          </w:p>
        </w:tc>
        <w:tc>
          <w:tcPr>
            <w:tcW w:w="8646" w:type="dxa"/>
          </w:tcPr>
          <w:p w:rsidR="00A01367" w:rsidRPr="00715583" w:rsidRDefault="00A01367" w:rsidP="00A0136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Write paragraphs that give the reader a sense of clarity.</w:t>
            </w:r>
          </w:p>
          <w:p w:rsidR="00A01367" w:rsidRPr="00715583" w:rsidRDefault="00A01367" w:rsidP="00A0136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Write paragraphs that make sense if read alone.</w:t>
            </w:r>
          </w:p>
          <w:p w:rsidR="00060435" w:rsidRPr="00715583" w:rsidRDefault="00A01367" w:rsidP="00A01367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Write cohesively at length.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use sentences</w:t>
            </w:r>
          </w:p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appropriately</w:t>
            </w:r>
          </w:p>
        </w:tc>
        <w:tc>
          <w:tcPr>
            <w:tcW w:w="8646" w:type="dxa"/>
          </w:tcPr>
          <w:p w:rsidR="00060435" w:rsidRPr="00715583" w:rsidRDefault="00697503" w:rsidP="0069750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Write sentences that include: Relative clauses, modal verbs, relative pronouns, brackets, parenthesis, mixture of active and passive voice, a clear subject and object, hyphens, colons and semi colons, bullet points.</w:t>
            </w:r>
          </w:p>
        </w:tc>
      </w:tr>
    </w:tbl>
    <w:p w:rsidR="00060435" w:rsidRDefault="00060435" w:rsidP="00060435">
      <w:pPr>
        <w:pStyle w:val="NoSpacing"/>
      </w:pPr>
    </w:p>
    <w:p w:rsidR="00715583" w:rsidRPr="00CF0697" w:rsidRDefault="00715583" w:rsidP="00060435">
      <w:pPr>
        <w:pStyle w:val="NoSpacing"/>
      </w:pPr>
    </w:p>
    <w:p w:rsidR="00715583" w:rsidRDefault="00715583" w:rsidP="00F84CCE">
      <w:pPr>
        <w:pStyle w:val="NoSpacing"/>
        <w:jc w:val="center"/>
        <w:rPr>
          <w:b/>
        </w:rPr>
      </w:pPr>
    </w:p>
    <w:p w:rsidR="00060435" w:rsidRDefault="00060435" w:rsidP="00F84CCE">
      <w:pPr>
        <w:pStyle w:val="NoSpacing"/>
        <w:jc w:val="center"/>
        <w:rPr>
          <w:b/>
        </w:rPr>
      </w:pPr>
      <w:r w:rsidRPr="00CF0697">
        <w:rPr>
          <w:b/>
        </w:rPr>
        <w:t>Transcription</w:t>
      </w:r>
    </w:p>
    <w:p w:rsidR="00715583" w:rsidRPr="00CF0697" w:rsidRDefault="00715583" w:rsidP="00F84CCE">
      <w:pPr>
        <w:pStyle w:val="NoSpacing"/>
        <w:jc w:val="center"/>
        <w:rPr>
          <w:b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060435" w:rsidRPr="00CF0697" w:rsidTr="00F84CCE">
        <w:tc>
          <w:tcPr>
            <w:tcW w:w="1560" w:type="dxa"/>
          </w:tcPr>
          <w:p w:rsidR="00060435" w:rsidRPr="00CF0697" w:rsidRDefault="00060435" w:rsidP="00560B40">
            <w:pPr>
              <w:pStyle w:val="NoSpacing"/>
              <w:jc w:val="center"/>
              <w:rPr>
                <w:b/>
              </w:rPr>
            </w:pPr>
            <w:r w:rsidRPr="00CF0697">
              <w:rPr>
                <w:b/>
              </w:rPr>
              <w:t>Learning Objective</w:t>
            </w:r>
          </w:p>
        </w:tc>
        <w:tc>
          <w:tcPr>
            <w:tcW w:w="8646" w:type="dxa"/>
          </w:tcPr>
          <w:p w:rsidR="00060435" w:rsidRPr="00CF0697" w:rsidRDefault="00060435" w:rsidP="00560B40">
            <w:pPr>
              <w:pStyle w:val="NoSpacing"/>
              <w:jc w:val="center"/>
              <w:rPr>
                <w:b/>
              </w:rPr>
            </w:pPr>
            <w:r w:rsidRPr="00CF0697">
              <w:rPr>
                <w:b/>
              </w:rPr>
              <w:t>Key Milestone indicators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present neatly</w:t>
            </w:r>
          </w:p>
        </w:tc>
        <w:tc>
          <w:tcPr>
            <w:tcW w:w="8646" w:type="dxa"/>
          </w:tcPr>
          <w:p w:rsidR="00060435" w:rsidRPr="00715583" w:rsidRDefault="00697503" w:rsidP="00697503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Write fluently and legibly with a personal style.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spell correctly</w:t>
            </w:r>
          </w:p>
        </w:tc>
        <w:tc>
          <w:tcPr>
            <w:tcW w:w="8646" w:type="dxa"/>
          </w:tcPr>
          <w:p w:rsidR="00697503" w:rsidRPr="00715583" w:rsidRDefault="00697503" w:rsidP="0069750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prefixes appropriately.</w:t>
            </w:r>
          </w:p>
          <w:p w:rsidR="00697503" w:rsidRPr="00715583" w:rsidRDefault="00697503" w:rsidP="0069750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Spell correctly some words with silent letters.</w:t>
            </w:r>
          </w:p>
          <w:p w:rsidR="00060435" w:rsidRPr="00715583" w:rsidRDefault="00697503" w:rsidP="00697503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Spell the vast majority of words correctly.</w:t>
            </w:r>
          </w:p>
        </w:tc>
      </w:tr>
      <w:tr w:rsidR="00060435" w:rsidRPr="00CF0697" w:rsidTr="00F84CCE">
        <w:tc>
          <w:tcPr>
            <w:tcW w:w="1560" w:type="dxa"/>
          </w:tcPr>
          <w:p w:rsidR="00060435" w:rsidRPr="00715583" w:rsidRDefault="00060435" w:rsidP="00060435">
            <w:pPr>
              <w:pStyle w:val="NoSpacing"/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punctuate accurately</w:t>
            </w:r>
          </w:p>
        </w:tc>
        <w:tc>
          <w:tcPr>
            <w:tcW w:w="8646" w:type="dxa"/>
          </w:tcPr>
          <w:p w:rsidR="00697503" w:rsidRPr="00715583" w:rsidRDefault="00697503" w:rsidP="00697503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Indicate grammatical and other features by using commas to clarify meaning or avoid ambiguity in writing, and by using hyphens to avoid ambiguity.</w:t>
            </w:r>
          </w:p>
          <w:p w:rsidR="00060435" w:rsidRPr="00715583" w:rsidRDefault="00697503" w:rsidP="00697503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By using brackets, dashes or commas to indicate parenthesis, using semi-colons, colons or dashes to mark boundaries between independent clauses, using a colon to introduce a list, and punctuating bullet points consistently.</w:t>
            </w:r>
          </w:p>
        </w:tc>
      </w:tr>
    </w:tbl>
    <w:p w:rsidR="00560B40" w:rsidRPr="00CF0697" w:rsidRDefault="00560B40" w:rsidP="00560B40">
      <w:pPr>
        <w:spacing w:after="0" w:line="240" w:lineRule="auto"/>
        <w:jc w:val="center"/>
        <w:rPr>
          <w:b/>
        </w:rPr>
      </w:pPr>
    </w:p>
    <w:p w:rsidR="00560B40" w:rsidRDefault="00560B40" w:rsidP="00560B40">
      <w:pPr>
        <w:spacing w:after="0" w:line="240" w:lineRule="auto"/>
        <w:jc w:val="center"/>
        <w:rPr>
          <w:b/>
        </w:rPr>
      </w:pPr>
      <w:r w:rsidRPr="00560B40">
        <w:rPr>
          <w:b/>
        </w:rPr>
        <w:t>Analysis and Presentation</w:t>
      </w:r>
    </w:p>
    <w:p w:rsidR="00715583" w:rsidRPr="00560B40" w:rsidRDefault="00715583" w:rsidP="00560B40">
      <w:pPr>
        <w:spacing w:after="0" w:line="240" w:lineRule="auto"/>
        <w:jc w:val="center"/>
        <w:rPr>
          <w:b/>
        </w:rPr>
      </w:pPr>
    </w:p>
    <w:tbl>
      <w:tblPr>
        <w:tblStyle w:val="TableGrid2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560B40" w:rsidRPr="00560B40" w:rsidTr="00365EB8">
        <w:tc>
          <w:tcPr>
            <w:tcW w:w="1560" w:type="dxa"/>
          </w:tcPr>
          <w:p w:rsidR="00560B40" w:rsidRPr="00560B40" w:rsidRDefault="00560B40" w:rsidP="00560B40">
            <w:pPr>
              <w:jc w:val="center"/>
              <w:rPr>
                <w:b/>
              </w:rPr>
            </w:pPr>
            <w:r w:rsidRPr="00560B40">
              <w:rPr>
                <w:b/>
              </w:rPr>
              <w:t>Learning Objective</w:t>
            </w:r>
          </w:p>
        </w:tc>
        <w:tc>
          <w:tcPr>
            <w:tcW w:w="8646" w:type="dxa"/>
          </w:tcPr>
          <w:p w:rsidR="00560B40" w:rsidRPr="00560B40" w:rsidRDefault="00560B40" w:rsidP="00560B40">
            <w:pPr>
              <w:jc w:val="center"/>
              <w:rPr>
                <w:b/>
              </w:rPr>
            </w:pPr>
            <w:r w:rsidRPr="00560B40">
              <w:rPr>
                <w:b/>
              </w:rPr>
              <w:t>Key Milestone indicators</w:t>
            </w:r>
          </w:p>
        </w:tc>
      </w:tr>
      <w:tr w:rsidR="00560B40" w:rsidRPr="00560B40" w:rsidTr="00365EB8">
        <w:tc>
          <w:tcPr>
            <w:tcW w:w="1560" w:type="dxa"/>
          </w:tcPr>
          <w:p w:rsidR="00560B40" w:rsidRPr="00715583" w:rsidRDefault="00560B40" w:rsidP="00560B40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analyse writing</w:t>
            </w:r>
          </w:p>
        </w:tc>
        <w:tc>
          <w:tcPr>
            <w:tcW w:w="8646" w:type="dxa"/>
          </w:tcPr>
          <w:p w:rsidR="00697503" w:rsidRPr="00715583" w:rsidRDefault="00697503" w:rsidP="00697503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Use and understand grammatical terminology when discussing writing and reading</w:t>
            </w:r>
          </w:p>
          <w:p w:rsidR="00697503" w:rsidRPr="00715583" w:rsidRDefault="00697503" w:rsidP="006975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 xml:space="preserve">Year 5: relative clause, modal verb, relative pronoun, parenthesis, bracket, dash, determiner, cohesion, ambiguity. </w:t>
            </w:r>
          </w:p>
          <w:p w:rsidR="00560B40" w:rsidRPr="00715583" w:rsidRDefault="00697503" w:rsidP="0069750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Year 6, active and passive voice, subject and object, hyphen, synonym, colon, semi-colon, bullet points.</w:t>
            </w:r>
          </w:p>
        </w:tc>
      </w:tr>
      <w:tr w:rsidR="00560B40" w:rsidRPr="00560B40" w:rsidTr="00365EB8">
        <w:tc>
          <w:tcPr>
            <w:tcW w:w="1560" w:type="dxa"/>
          </w:tcPr>
          <w:p w:rsidR="00560B40" w:rsidRPr="00715583" w:rsidRDefault="00560B40" w:rsidP="00560B40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To present writing</w:t>
            </w:r>
          </w:p>
        </w:tc>
        <w:tc>
          <w:tcPr>
            <w:tcW w:w="8646" w:type="dxa"/>
          </w:tcPr>
          <w:p w:rsidR="00560B40" w:rsidRPr="00715583" w:rsidRDefault="00697503" w:rsidP="00560B40">
            <w:pPr>
              <w:rPr>
                <w:rFonts w:ascii="Arial" w:hAnsi="Arial" w:cs="Arial"/>
              </w:rPr>
            </w:pPr>
            <w:r w:rsidRPr="00715583">
              <w:rPr>
                <w:rFonts w:ascii="Arial" w:hAnsi="Arial" w:cs="Arial"/>
              </w:rPr>
              <w:t>Perform compositions, using appropriate intonation and volume.</w:t>
            </w:r>
          </w:p>
        </w:tc>
      </w:tr>
    </w:tbl>
    <w:p w:rsidR="00060435" w:rsidRPr="00CF0697" w:rsidRDefault="00060435" w:rsidP="00560B40">
      <w:pPr>
        <w:pStyle w:val="NoSpacing"/>
      </w:pPr>
    </w:p>
    <w:sectPr w:rsidR="00060435" w:rsidRPr="00CF0697" w:rsidSect="00F84CCE">
      <w:headerReference w:type="default" r:id="rId8"/>
      <w:footerReference w:type="default" r:id="rId9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6C" w:rsidRDefault="00DC176C" w:rsidP="00DC176C">
      <w:pPr>
        <w:spacing w:after="0" w:line="240" w:lineRule="auto"/>
      </w:pPr>
      <w:r>
        <w:separator/>
      </w:r>
    </w:p>
  </w:endnote>
  <w:endnote w:type="continuationSeparator" w:id="0">
    <w:p w:rsidR="00DC176C" w:rsidRDefault="00DC176C" w:rsidP="00DC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7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583" w:rsidRDefault="00715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9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583" w:rsidRDefault="00715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6C" w:rsidRDefault="00DC176C" w:rsidP="00DC176C">
      <w:pPr>
        <w:spacing w:after="0" w:line="240" w:lineRule="auto"/>
      </w:pPr>
      <w:r>
        <w:separator/>
      </w:r>
    </w:p>
  </w:footnote>
  <w:footnote w:type="continuationSeparator" w:id="0">
    <w:p w:rsidR="00DC176C" w:rsidRDefault="00DC176C" w:rsidP="00DC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6C" w:rsidRPr="00715583" w:rsidRDefault="00715583" w:rsidP="00DC176C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7191BB1" wp14:editId="19484E2A">
          <wp:simplePos x="0" y="0"/>
          <wp:positionH relativeFrom="column">
            <wp:posOffset>5486400</wp:posOffset>
          </wp:positionH>
          <wp:positionV relativeFrom="paragraph">
            <wp:posOffset>-363855</wp:posOffset>
          </wp:positionV>
          <wp:extent cx="597535" cy="664210"/>
          <wp:effectExtent l="0" t="0" r="0" b="2540"/>
          <wp:wrapTight wrapText="bothSides">
            <wp:wrapPolygon edited="0">
              <wp:start x="0" y="0"/>
              <wp:lineTo x="0" y="21063"/>
              <wp:lineTo x="20659" y="21063"/>
              <wp:lineTo x="206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54F" w:rsidRPr="00715583">
      <w:rPr>
        <w:rFonts w:ascii="Arial" w:hAnsi="Arial" w:cs="Arial"/>
        <w:b/>
        <w:sz w:val="24"/>
        <w:szCs w:val="24"/>
      </w:rPr>
      <w:t>MILESTONE 3 (Years 5 and 6</w:t>
    </w:r>
    <w:r w:rsidR="00DC176C" w:rsidRPr="00715583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C6"/>
    <w:multiLevelType w:val="hybridMultilevel"/>
    <w:tmpl w:val="949ED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035C"/>
    <w:multiLevelType w:val="hybridMultilevel"/>
    <w:tmpl w:val="3CFE3A8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25C1"/>
    <w:multiLevelType w:val="hybridMultilevel"/>
    <w:tmpl w:val="27182FD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A08D4"/>
    <w:multiLevelType w:val="hybridMultilevel"/>
    <w:tmpl w:val="B5784D3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1F6D"/>
    <w:multiLevelType w:val="hybridMultilevel"/>
    <w:tmpl w:val="A58C771C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47DE"/>
    <w:multiLevelType w:val="hybridMultilevel"/>
    <w:tmpl w:val="A9465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410F6"/>
    <w:multiLevelType w:val="hybridMultilevel"/>
    <w:tmpl w:val="B3A8A530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F5FF4"/>
    <w:multiLevelType w:val="hybridMultilevel"/>
    <w:tmpl w:val="96F0231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471D3"/>
    <w:multiLevelType w:val="hybridMultilevel"/>
    <w:tmpl w:val="FC3C391E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F4EF8"/>
    <w:multiLevelType w:val="hybridMultilevel"/>
    <w:tmpl w:val="B81EF506"/>
    <w:lvl w:ilvl="0" w:tplc="0E926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4B62"/>
    <w:multiLevelType w:val="hybridMultilevel"/>
    <w:tmpl w:val="FD7AF0A0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4170B"/>
    <w:multiLevelType w:val="hybridMultilevel"/>
    <w:tmpl w:val="6CE29EDE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B76B6"/>
    <w:multiLevelType w:val="hybridMultilevel"/>
    <w:tmpl w:val="D9B48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B6ECF"/>
    <w:multiLevelType w:val="hybridMultilevel"/>
    <w:tmpl w:val="75EA1D44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17E97"/>
    <w:multiLevelType w:val="hybridMultilevel"/>
    <w:tmpl w:val="504CCC7E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C2E0C"/>
    <w:multiLevelType w:val="hybridMultilevel"/>
    <w:tmpl w:val="75F48474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84350"/>
    <w:multiLevelType w:val="hybridMultilevel"/>
    <w:tmpl w:val="1A92C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AA7E9B"/>
    <w:multiLevelType w:val="hybridMultilevel"/>
    <w:tmpl w:val="C56C6F8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A5A9B"/>
    <w:multiLevelType w:val="hybridMultilevel"/>
    <w:tmpl w:val="5B6CD6E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23FCF"/>
    <w:multiLevelType w:val="hybridMultilevel"/>
    <w:tmpl w:val="3D5439C2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64742"/>
    <w:multiLevelType w:val="hybridMultilevel"/>
    <w:tmpl w:val="CE9E1D3C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A430E"/>
    <w:multiLevelType w:val="hybridMultilevel"/>
    <w:tmpl w:val="8B1886EC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F1B33"/>
    <w:multiLevelType w:val="hybridMultilevel"/>
    <w:tmpl w:val="4DA4F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2A7595"/>
    <w:multiLevelType w:val="hybridMultilevel"/>
    <w:tmpl w:val="3D84858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922B5"/>
    <w:multiLevelType w:val="hybridMultilevel"/>
    <w:tmpl w:val="44CA4DDE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7B03"/>
    <w:multiLevelType w:val="hybridMultilevel"/>
    <w:tmpl w:val="CCA6A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1F646C"/>
    <w:multiLevelType w:val="hybridMultilevel"/>
    <w:tmpl w:val="BCA22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6B54A3"/>
    <w:multiLevelType w:val="hybridMultilevel"/>
    <w:tmpl w:val="67ACBD0C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6282B"/>
    <w:multiLevelType w:val="hybridMultilevel"/>
    <w:tmpl w:val="8BC68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0176C"/>
    <w:multiLevelType w:val="hybridMultilevel"/>
    <w:tmpl w:val="72F4940C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07A1C"/>
    <w:multiLevelType w:val="hybridMultilevel"/>
    <w:tmpl w:val="A10AAF1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B2012"/>
    <w:multiLevelType w:val="hybridMultilevel"/>
    <w:tmpl w:val="31307BC6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50D7F"/>
    <w:multiLevelType w:val="hybridMultilevel"/>
    <w:tmpl w:val="F476190E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534833"/>
    <w:multiLevelType w:val="hybridMultilevel"/>
    <w:tmpl w:val="0F60431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13075"/>
    <w:multiLevelType w:val="hybridMultilevel"/>
    <w:tmpl w:val="31B8A8A2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9961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87CFA"/>
    <w:multiLevelType w:val="hybridMultilevel"/>
    <w:tmpl w:val="951E2F92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1615E"/>
    <w:multiLevelType w:val="hybridMultilevel"/>
    <w:tmpl w:val="2102AC32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E4CBA"/>
    <w:multiLevelType w:val="hybridMultilevel"/>
    <w:tmpl w:val="7862D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61AE6"/>
    <w:multiLevelType w:val="hybridMultilevel"/>
    <w:tmpl w:val="30CE9484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33141"/>
    <w:multiLevelType w:val="hybridMultilevel"/>
    <w:tmpl w:val="6CEE4468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836C1"/>
    <w:multiLevelType w:val="hybridMultilevel"/>
    <w:tmpl w:val="9436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543AA"/>
    <w:multiLevelType w:val="hybridMultilevel"/>
    <w:tmpl w:val="3DE0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DF4E08"/>
    <w:multiLevelType w:val="hybridMultilevel"/>
    <w:tmpl w:val="AE1CF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36780"/>
    <w:multiLevelType w:val="hybridMultilevel"/>
    <w:tmpl w:val="C38AFAAA"/>
    <w:lvl w:ilvl="0" w:tplc="7DBE5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41"/>
  </w:num>
  <w:num w:numId="5">
    <w:abstractNumId w:val="12"/>
  </w:num>
  <w:num w:numId="6">
    <w:abstractNumId w:val="26"/>
  </w:num>
  <w:num w:numId="7">
    <w:abstractNumId w:val="22"/>
  </w:num>
  <w:num w:numId="8">
    <w:abstractNumId w:val="16"/>
  </w:num>
  <w:num w:numId="9">
    <w:abstractNumId w:val="37"/>
  </w:num>
  <w:num w:numId="10">
    <w:abstractNumId w:val="5"/>
  </w:num>
  <w:num w:numId="11">
    <w:abstractNumId w:val="40"/>
  </w:num>
  <w:num w:numId="12">
    <w:abstractNumId w:val="32"/>
  </w:num>
  <w:num w:numId="13">
    <w:abstractNumId w:val="21"/>
  </w:num>
  <w:num w:numId="14">
    <w:abstractNumId w:val="30"/>
  </w:num>
  <w:num w:numId="15">
    <w:abstractNumId w:val="36"/>
  </w:num>
  <w:num w:numId="16">
    <w:abstractNumId w:val="19"/>
  </w:num>
  <w:num w:numId="17">
    <w:abstractNumId w:val="17"/>
  </w:num>
  <w:num w:numId="18">
    <w:abstractNumId w:val="13"/>
  </w:num>
  <w:num w:numId="19">
    <w:abstractNumId w:val="31"/>
  </w:num>
  <w:num w:numId="20">
    <w:abstractNumId w:val="3"/>
  </w:num>
  <w:num w:numId="21">
    <w:abstractNumId w:val="18"/>
  </w:num>
  <w:num w:numId="22">
    <w:abstractNumId w:val="23"/>
  </w:num>
  <w:num w:numId="23">
    <w:abstractNumId w:val="7"/>
  </w:num>
  <w:num w:numId="24">
    <w:abstractNumId w:val="2"/>
  </w:num>
  <w:num w:numId="25">
    <w:abstractNumId w:val="39"/>
  </w:num>
  <w:num w:numId="26">
    <w:abstractNumId w:val="27"/>
  </w:num>
  <w:num w:numId="27">
    <w:abstractNumId w:val="38"/>
  </w:num>
  <w:num w:numId="28">
    <w:abstractNumId w:val="42"/>
  </w:num>
  <w:num w:numId="29">
    <w:abstractNumId w:val="6"/>
  </w:num>
  <w:num w:numId="30">
    <w:abstractNumId w:val="4"/>
  </w:num>
  <w:num w:numId="31">
    <w:abstractNumId w:val="8"/>
  </w:num>
  <w:num w:numId="32">
    <w:abstractNumId w:val="34"/>
  </w:num>
  <w:num w:numId="33">
    <w:abstractNumId w:val="1"/>
  </w:num>
  <w:num w:numId="34">
    <w:abstractNumId w:val="11"/>
  </w:num>
  <w:num w:numId="35">
    <w:abstractNumId w:val="24"/>
  </w:num>
  <w:num w:numId="36">
    <w:abstractNumId w:val="43"/>
  </w:num>
  <w:num w:numId="37">
    <w:abstractNumId w:val="35"/>
  </w:num>
  <w:num w:numId="38">
    <w:abstractNumId w:val="20"/>
  </w:num>
  <w:num w:numId="39">
    <w:abstractNumId w:val="33"/>
  </w:num>
  <w:num w:numId="40">
    <w:abstractNumId w:val="14"/>
  </w:num>
  <w:num w:numId="41">
    <w:abstractNumId w:val="15"/>
  </w:num>
  <w:num w:numId="42">
    <w:abstractNumId w:val="10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5"/>
    <w:rsid w:val="00060435"/>
    <w:rsid w:val="000F6C56"/>
    <w:rsid w:val="001634CC"/>
    <w:rsid w:val="001B4A4D"/>
    <w:rsid w:val="001D341A"/>
    <w:rsid w:val="0026620E"/>
    <w:rsid w:val="00325E05"/>
    <w:rsid w:val="003868ED"/>
    <w:rsid w:val="004B7519"/>
    <w:rsid w:val="00560B40"/>
    <w:rsid w:val="005950D9"/>
    <w:rsid w:val="006500F3"/>
    <w:rsid w:val="0067754F"/>
    <w:rsid w:val="00697503"/>
    <w:rsid w:val="00715583"/>
    <w:rsid w:val="009C669B"/>
    <w:rsid w:val="00A01367"/>
    <w:rsid w:val="00AC0C71"/>
    <w:rsid w:val="00C36390"/>
    <w:rsid w:val="00CF0697"/>
    <w:rsid w:val="00DC176C"/>
    <w:rsid w:val="00E44903"/>
    <w:rsid w:val="00E967B5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35"/>
    <w:pPr>
      <w:spacing w:after="0" w:line="240" w:lineRule="auto"/>
    </w:pPr>
  </w:style>
  <w:style w:type="table" w:styleId="TableGrid">
    <w:name w:val="Table Grid"/>
    <w:basedOn w:val="TableNormal"/>
    <w:uiPriority w:val="59"/>
    <w:rsid w:val="0006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6C"/>
  </w:style>
  <w:style w:type="paragraph" w:styleId="Footer">
    <w:name w:val="footer"/>
    <w:basedOn w:val="Normal"/>
    <w:link w:val="Foot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6C"/>
  </w:style>
  <w:style w:type="table" w:customStyle="1" w:styleId="TableGrid1">
    <w:name w:val="Table Grid1"/>
    <w:basedOn w:val="TableNormal"/>
    <w:next w:val="TableGrid"/>
    <w:uiPriority w:val="59"/>
    <w:rsid w:val="00F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435"/>
    <w:pPr>
      <w:spacing w:after="0" w:line="240" w:lineRule="auto"/>
    </w:pPr>
  </w:style>
  <w:style w:type="table" w:styleId="TableGrid">
    <w:name w:val="Table Grid"/>
    <w:basedOn w:val="TableNormal"/>
    <w:uiPriority w:val="59"/>
    <w:rsid w:val="0006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6C"/>
  </w:style>
  <w:style w:type="paragraph" w:styleId="Footer">
    <w:name w:val="footer"/>
    <w:basedOn w:val="Normal"/>
    <w:link w:val="FooterChar"/>
    <w:uiPriority w:val="99"/>
    <w:unhideWhenUsed/>
    <w:rsid w:val="00DC1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6C"/>
  </w:style>
  <w:style w:type="table" w:customStyle="1" w:styleId="TableGrid1">
    <w:name w:val="Table Grid1"/>
    <w:basedOn w:val="TableNormal"/>
    <w:next w:val="TableGrid"/>
    <w:uiPriority w:val="59"/>
    <w:rsid w:val="00F8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800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1607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60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707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4374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202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60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8B5BE"/>
          </w:divBdr>
        </w:div>
        <w:div w:id="102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Farm Junior School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McIntosh</dc:creator>
  <cp:lastModifiedBy>Eileen Thorn</cp:lastModifiedBy>
  <cp:revision>12</cp:revision>
  <cp:lastPrinted>2016-02-03T09:16:00Z</cp:lastPrinted>
  <dcterms:created xsi:type="dcterms:W3CDTF">2016-01-14T15:04:00Z</dcterms:created>
  <dcterms:modified xsi:type="dcterms:W3CDTF">2016-02-03T09:16:00Z</dcterms:modified>
</cp:coreProperties>
</file>